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22" w:rsidRPr="006F47DC" w:rsidRDefault="00045E4B" w:rsidP="00724A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24A22" w:rsidRPr="006F47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724A22" w:rsidRDefault="00045E4B" w:rsidP="00724A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24A22" w:rsidRPr="006F47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24A22" w:rsidRDefault="00045E4B" w:rsidP="00724A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24A22" w:rsidRDefault="00045E4B" w:rsidP="00724A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724A22" w:rsidRDefault="00724A22" w:rsidP="00724A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24A22" w:rsidRDefault="00045E4B" w:rsidP="00724A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24A22" w:rsidRDefault="00724A22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PITANjA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TEST</w:t>
      </w:r>
    </w:p>
    <w:p w:rsidR="00724A22" w:rsidRPr="00773B94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proveru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stručne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osposobljenosti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oblasti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dva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724A22"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  <w:r w:rsidR="00724A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</w:t>
      </w:r>
      <w:r w:rsidR="00724A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javnom</w:t>
      </w:r>
      <w:r w:rsidR="00724A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konkursu</w:t>
      </w:r>
      <w:r w:rsidR="00724A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objavljenom</w:t>
      </w:r>
      <w:r w:rsidR="00724A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24A22" w:rsidRPr="00773B94" w:rsidRDefault="00724A22" w:rsidP="007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Službenom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glasniku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71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avgusta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724A22" w:rsidRDefault="00724A22" w:rsidP="00724A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 w:rsidR="00724A22" w:rsidRDefault="00724A22" w:rsidP="00724A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 w:rsidR="00724A22" w:rsidRDefault="00045E4B" w:rsidP="00724A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Napomena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formulisana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</w:p>
    <w:p w:rsidR="00724A22" w:rsidRDefault="00724A22" w:rsidP="00724A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Prilikom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otvaranja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komisija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naručioca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obavezi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osnovu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odredbi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prisutnom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predstavniku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nevladine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organizacije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omogući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uvid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podatke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unose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zapisnik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otvaranju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donet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prvi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Republici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Srbiji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6F47D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6F47D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Navesti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najmanje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četiri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primenjuju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pored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6F47D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6F47D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724A22" w:rsidRPr="00A45D8D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</w:t>
      </w: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4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Prilikom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usluga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kredita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obavezi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primenjuje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pokrenuta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drugoj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polovini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avgusta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).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kojoj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počela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važećeg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uzimajući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obzir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izmene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dopune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E33471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 w:rsidRPr="00E3347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E3347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) 2012.</w:t>
      </w:r>
    </w:p>
    <w:p w:rsidR="00724A22" w:rsidRDefault="00045E4B" w:rsidP="00724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) 2013.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>) 2014.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poglavlje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pregovorima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Evropskom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unijom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odnosi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7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slučaju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povrede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konkurencije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meru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zabrane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učešća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određenom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trajanju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odredbama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može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izrekne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E33471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 w:rsidRPr="00E3347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E3347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045E4B" w:rsidP="00724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045E4B" w:rsidP="00724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045E4B" w:rsidP="00724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8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prekršaje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postupak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drugom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stepenu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sprovodi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E33471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E3347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E3347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Stručne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reference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mogu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biti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element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kriterijuma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dodelu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ugovora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ukoliko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ih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nije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konkursnoj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dokumentaciji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odredio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dodatni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uslov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usluga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hotelskog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smeštaja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pokrenuo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mogu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odredbe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kojima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uređuju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male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vrednosti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slučaju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procenjena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vrednost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iznosi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10.000.000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dinara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773B9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su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ništavi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ugovori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javnoj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nabavci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zaključeni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suprotno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odluci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Pr="00773B94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24A22" w:rsidRPr="00AD1197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slučaju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podnošenja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ponude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strane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grupe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ponuđača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ispunjenost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obaveznih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uslova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učesnici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toj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ponudi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dokazuju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zajedno</w:t>
      </w:r>
      <w:r w:rsidRPr="00AD1197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DA195E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13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pokrenut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oktobra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AD1197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 w:rsidRPr="00AD11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AD11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odbiti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ponuđač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24A22" w:rsidRPr="00AD11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neistinite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odbiti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ponuđač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odbiti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ponuđač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DA195E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konkursnoj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dokumentaciji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zahtevao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sami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imaju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stručne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reference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oblasti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predmet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konkretne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Takođe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zahtevao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rok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isporuke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bude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maksimalno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dana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podnosi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podizvođačem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umesto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svojih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referenci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dostavlja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reference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podizvođača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odnose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sam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predmet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kao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rok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isporuke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svojoj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navodi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35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dana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napomenom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nemoguće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ispoštovati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rok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dana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Potrebno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oceniti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navesti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će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odluku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doneti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ukoliko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navedene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dve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jedine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primio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konkretnom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DA19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DA195E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Upisati</w:t>
      </w:r>
      <w:r w:rsidR="00724A22" w:rsidRPr="00DA195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86E59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15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obavezi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objavi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prethodno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obaveštenje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septembru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ukoliko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će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postupak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pokrenuti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novembru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procenjena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vrednost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prelazi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iznos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500.000.000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dinara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Pr="00A45D8D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24A22" w:rsidRPr="00686E59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16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kvalifikacionom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primenjuje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predmet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oblasti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energetike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može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koristi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liste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drugih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bez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obzira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dalje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važe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liste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86E59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17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Republička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komisija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nadležna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odluči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ništavosti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ugovora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javnoj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nabavci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86E59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18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Žalba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kojom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pokreće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upravni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spor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može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podneti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roku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dana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dana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prijema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Pr="00686E5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24A22" w:rsidRPr="0026334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19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pokrenuta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morao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primenjuje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sledeće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predmete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26334D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 w:rsidRPr="0026334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tačne</w:t>
      </w:r>
      <w:r w:rsidR="00724A22" w:rsidRPr="0026334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odgovore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konsultantske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pruža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privatni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izvršitelj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5D8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zakup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Pr="00A45D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naručiocem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nosioci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24A22" w:rsidRPr="0026334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Ukoliko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pokrenuta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avgusta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nije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bio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obavezi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primenjuje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usluge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pružanja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pravne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pomoći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strane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advokata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prilikom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zastupanja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sudskom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26334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Ukoliko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bila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pokrenuta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morao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primenjuje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sledeće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26334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26334D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 w:rsidRPr="0026334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tačne</w:t>
      </w:r>
      <w:r w:rsidR="00724A22" w:rsidRPr="0026334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odgovore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kupovinu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pokretnih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restorana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045E4B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naručilac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delatnošću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nabavlja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gorivo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24A22" w:rsidRPr="0064091C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22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Posle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povlačenja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zahteva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Republička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komisija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može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dalje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vodi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postupak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tom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zahtevu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4A22" w:rsidRPr="0064091C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23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Zahtev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podnet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dana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avgusta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kojem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nije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primenjivao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zato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što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bili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ispunjeni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uslovi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jednog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izuzetaka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tog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će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odluku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doneti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Republička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komisija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tom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slučaju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će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tome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primeniti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pored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64091C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6409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6409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P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24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može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konkretnoj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dokumentaciji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predvidi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onaj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element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kriterijuma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ekonomski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najpovoljnija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prilikom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nabrajanja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članu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85.)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nije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naveden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kao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jedan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mogućih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elemenata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TAČNO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NETAČNO</w:t>
      </w:r>
    </w:p>
    <w:p w:rsidR="00724A22" w:rsidRDefault="00724A22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25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moguća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dopuna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prethodno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sprovedenog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dovoljno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navesti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odredbu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>)?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26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 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Državna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revizorska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institucija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pokreće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prvostepeni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prvostepeni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27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Ukoliko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zahtev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dostavi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izjave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predstavnika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naručioca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sprovedenoj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odluci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tog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organa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Republička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komisija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može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poništiti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javnoj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nabavci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izreći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novčanu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naručiocu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službenoj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28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Objasniti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ukratko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odredaba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obligacionim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odnosima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____________________________________________________________________________________________________________________________________________________________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BE71FB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Navesti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brojeve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najmanje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dve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direktive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unije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vezi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donete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tri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direktive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unije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vezi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donete</w:t>
      </w:r>
      <w:r w:rsidRPr="00BE7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BE71F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Pr="00BE71FB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8E021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30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će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skladu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Sporazumom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stabilizaciji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pridruživanju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biti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ukinuta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prednost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domaćim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ponuđačima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odnosu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teritorije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će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biti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ukinuta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prednost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kao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već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ukinuta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prednost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odnosu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ponuđače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država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potpisnica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CEFTA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Pr="008E021D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E2274B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E2274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E2274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Pr="00E2274B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A22" w:rsidRPr="00A45D8D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24A22" w:rsidRPr="00EB76F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cenu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ponudi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može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iskaže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stranoj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valuti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situaciji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kada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to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nije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zabranio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tačnije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ništa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tom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pogledu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nije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navedeno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konkursnoj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dokumentaciji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Pr="00EB76F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4A22" w:rsidRPr="00EB76F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32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građanski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nadzornik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vrši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nadzor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nad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realizacijom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zaključenog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ugovora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javnoj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nabavci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ukoliko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procenjena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vrednost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veća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1.000.000.000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dinara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EB76F4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33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nabavku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usluga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interneta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primenjuju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odredbe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EB76F4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926400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34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Dopuniti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sledeću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rečenicu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tako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bude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skladu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odgovarajućom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odredbom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NARUČILAC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PONUĐAČIMA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ISKAŽU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STRANOJ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VALUTI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PRERAČUN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KORISTIĆE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5B08DC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35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sledeću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rečenicu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tako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bude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skladu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odgovarajućom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odredbom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KVALIFIKACIJE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KVALIFIKACIONOM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KVALIFIKACIJA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SLANjA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926400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36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5B08DC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će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biti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obavezi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čuva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kao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poverljiv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podatak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naveden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potvrdi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nadležnog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suda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vezi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izmirenjem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dospelih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poreza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ukoliko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ovakvu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potvrdu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označio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ponudi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kao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poverljivu</w:t>
      </w:r>
      <w:r w:rsidRPr="00926400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4E224C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AB6CD4" w:rsidRDefault="00724A22" w:rsidP="00724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37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svojoj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ponudi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naveo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sledeće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troškove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pripreme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10.000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dinara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izradu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uzorka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izrađenih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skladu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tehničkim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specifikacijama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naručioca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1.000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dinara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sredstvo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obezbeđenja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1.000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dinara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trošak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štampe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1.000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dinara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kurirsku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službu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dostavila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obustavio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postupak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jer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naknadno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utvrdio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može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rangira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skladu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elementima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kriterijuma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konkursne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dokumentacije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obavezi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nadoknadi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troškove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ponuđaču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troškove</w:t>
      </w:r>
      <w:r w:rsidRPr="00AB6CD4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AB6CD4" w:rsidRDefault="00045E4B" w:rsidP="00724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AB6CD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AB6CD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5B08DC" w:rsidRDefault="00724A22" w:rsidP="00724A2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67A35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38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Rok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podnošenje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ističe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petak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>, 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oktobra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15,00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Kako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radno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vreme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naručioca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15,30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komisija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javnu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nabavku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odlučuje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otvaranje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ponuda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započne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ponedeljak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3.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novembra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7,30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prekršio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odredbe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667A35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312B70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39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li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Zakonom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2008.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bile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regulisane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oblasti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odbrane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bezbednosti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6F47DC" w:rsidRDefault="00045E4B" w:rsidP="00724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Zaokružiti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312B70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40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kod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naručioca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odlučuje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povodom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podnetnog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zahteva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AB6CD4" w:rsidRDefault="00045E4B" w:rsidP="00724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AB6CD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AB6CD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312B70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41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Dopuniti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sledeću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rečenicu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tako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bude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skladu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odgovarajućom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odredbom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045E4B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PROCENjENA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ISKAZUJE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4A22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</w:t>
      </w:r>
    </w:p>
    <w:p w:rsid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4A22" w:rsidRPr="00312B70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42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primenu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kog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načela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naručilac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posebno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mora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pazi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konkurentnog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5E4B">
        <w:rPr>
          <w:rFonts w:ascii="Times New Roman" w:hAnsi="Times New Roman" w:cs="Times New Roman"/>
          <w:b/>
          <w:sz w:val="24"/>
          <w:szCs w:val="24"/>
          <w:lang w:val="sr-Cyrl-RS"/>
        </w:rPr>
        <w:t>dijaloga</w:t>
      </w:r>
      <w:r w:rsidRPr="00312B70">
        <w:rPr>
          <w:rFonts w:ascii="Times New Roman" w:hAnsi="Times New Roman" w:cs="Times New Roman"/>
          <w:b/>
          <w:sz w:val="24"/>
          <w:szCs w:val="24"/>
          <w:lang w:val="sr-Cyrl-RS"/>
        </w:rPr>
        <w:t>?</w:t>
      </w:r>
    </w:p>
    <w:p w:rsidR="00724A22" w:rsidRDefault="00724A22" w:rsidP="00724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Pr="00AB6CD4" w:rsidRDefault="00045E4B" w:rsidP="00724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Upisati</w:t>
      </w:r>
      <w:r w:rsidR="00724A22" w:rsidRPr="00AB6CD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tačan</w:t>
      </w:r>
      <w:r w:rsidR="00724A22" w:rsidRPr="00AB6CD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odgovor</w:t>
      </w:r>
    </w:p>
    <w:p w:rsidR="00724A22" w:rsidRDefault="00724A22" w:rsidP="00724A2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A22" w:rsidRDefault="00724A22" w:rsidP="00724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E46BCF" w:rsidRDefault="00E46BCF"/>
    <w:sectPr w:rsidR="00E46BCF" w:rsidSect="00E33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19" w:rsidRDefault="00BE3019" w:rsidP="00045E4B">
      <w:pPr>
        <w:spacing w:after="0" w:line="240" w:lineRule="auto"/>
      </w:pPr>
      <w:r>
        <w:separator/>
      </w:r>
    </w:p>
  </w:endnote>
  <w:endnote w:type="continuationSeparator" w:id="0">
    <w:p w:rsidR="00BE3019" w:rsidRDefault="00BE3019" w:rsidP="0004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4B" w:rsidRDefault="00045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4B" w:rsidRDefault="00045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4B" w:rsidRDefault="00045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19" w:rsidRDefault="00BE3019" w:rsidP="00045E4B">
      <w:pPr>
        <w:spacing w:after="0" w:line="240" w:lineRule="auto"/>
      </w:pPr>
      <w:r>
        <w:separator/>
      </w:r>
    </w:p>
  </w:footnote>
  <w:footnote w:type="continuationSeparator" w:id="0">
    <w:p w:rsidR="00BE3019" w:rsidRDefault="00BE3019" w:rsidP="0004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4B" w:rsidRDefault="00045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4B" w:rsidRDefault="00045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4B" w:rsidRDefault="00045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C4"/>
    <w:rsid w:val="00045E4B"/>
    <w:rsid w:val="00240BC4"/>
    <w:rsid w:val="00472CD1"/>
    <w:rsid w:val="00724A22"/>
    <w:rsid w:val="00BE3019"/>
    <w:rsid w:val="00E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4B"/>
  </w:style>
  <w:style w:type="paragraph" w:styleId="Footer">
    <w:name w:val="footer"/>
    <w:basedOn w:val="Normal"/>
    <w:link w:val="FooterChar"/>
    <w:uiPriority w:val="99"/>
    <w:unhideWhenUsed/>
    <w:rsid w:val="0004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4B"/>
  </w:style>
  <w:style w:type="paragraph" w:styleId="Footer">
    <w:name w:val="footer"/>
    <w:basedOn w:val="Normal"/>
    <w:link w:val="FooterChar"/>
    <w:uiPriority w:val="99"/>
    <w:unhideWhenUsed/>
    <w:rsid w:val="0004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2126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NSRS</dc:title>
  <dc:subject/>
  <dc:creator>Odbor za finansije</dc:creator>
  <cp:keywords/>
  <dc:description/>
  <cp:lastModifiedBy>Sandra Stankovic</cp:lastModifiedBy>
  <cp:revision>3</cp:revision>
  <dcterms:created xsi:type="dcterms:W3CDTF">2015-11-04T07:07:00Z</dcterms:created>
  <dcterms:modified xsi:type="dcterms:W3CDTF">2015-11-04T07:57:00Z</dcterms:modified>
</cp:coreProperties>
</file>